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3E" w:rsidRDefault="0097795C">
      <w:pPr>
        <w:rPr>
          <w:rFonts w:ascii="Arial" w:hAnsi="Arial" w:cs="Arial"/>
          <w:b/>
          <w:sz w:val="24"/>
          <w:szCs w:val="24"/>
        </w:rPr>
      </w:pPr>
      <w:r w:rsidRPr="0097795C">
        <w:rPr>
          <w:rFonts w:ascii="Arial" w:hAnsi="Arial" w:cs="Arial"/>
          <w:b/>
          <w:sz w:val="24"/>
          <w:szCs w:val="24"/>
        </w:rPr>
        <w:t>Herrería y estructura Sinaloa</w:t>
      </w:r>
    </w:p>
    <w:p w:rsidR="0097795C" w:rsidRDefault="0097795C">
      <w:pPr>
        <w:rPr>
          <w:rFonts w:ascii="Arial" w:hAnsi="Arial" w:cs="Arial"/>
          <w:b/>
          <w:sz w:val="24"/>
          <w:szCs w:val="24"/>
        </w:rPr>
      </w:pPr>
    </w:p>
    <w:p w:rsidR="0097795C" w:rsidRDefault="0097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 presente permítame presentarle la siguiente cotización:</w:t>
      </w:r>
    </w:p>
    <w:p w:rsidR="0097795C" w:rsidRDefault="0097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Trabajos de herrería en plataforma de unidad de reparto.</w:t>
      </w:r>
    </w:p>
    <w:p w:rsidR="0097795C" w:rsidRDefault="001E0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Costo </w:t>
      </w:r>
      <w:r w:rsidR="001F52A8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="009953A1">
        <w:rPr>
          <w:rFonts w:ascii="Arial" w:hAnsi="Arial" w:cs="Arial"/>
          <w:sz w:val="24"/>
          <w:szCs w:val="24"/>
        </w:rPr>
        <w:t xml:space="preserve"> $3,078</w:t>
      </w:r>
      <w:r w:rsidR="0097795C">
        <w:rPr>
          <w:rFonts w:ascii="Arial" w:hAnsi="Arial" w:cs="Arial"/>
          <w:sz w:val="24"/>
          <w:szCs w:val="24"/>
        </w:rPr>
        <w:t>.00</w:t>
      </w:r>
      <w:r w:rsidR="009953A1">
        <w:rPr>
          <w:rFonts w:ascii="Arial" w:hAnsi="Arial" w:cs="Arial"/>
          <w:sz w:val="24"/>
          <w:szCs w:val="24"/>
        </w:rPr>
        <w:t xml:space="preserve"> MN</w:t>
      </w:r>
      <w:r w:rsidR="0097795C">
        <w:rPr>
          <w:rFonts w:ascii="Arial" w:hAnsi="Arial" w:cs="Arial"/>
          <w:sz w:val="24"/>
          <w:szCs w:val="24"/>
        </w:rPr>
        <w:t xml:space="preserve"> </w:t>
      </w:r>
      <w:r w:rsidR="00634E9B">
        <w:rPr>
          <w:rFonts w:ascii="Arial" w:hAnsi="Arial" w:cs="Arial"/>
          <w:sz w:val="24"/>
          <w:szCs w:val="24"/>
        </w:rPr>
        <w:t>con el 8% del IVA</w:t>
      </w:r>
      <w:r w:rsidR="0097795C">
        <w:rPr>
          <w:rFonts w:ascii="Arial" w:hAnsi="Arial" w:cs="Arial"/>
          <w:sz w:val="24"/>
          <w:szCs w:val="24"/>
        </w:rPr>
        <w:t>.</w:t>
      </w:r>
    </w:p>
    <w:p w:rsidR="0097795C" w:rsidRDefault="0097795C">
      <w:pPr>
        <w:rPr>
          <w:rFonts w:ascii="Arial" w:hAnsi="Arial" w:cs="Arial"/>
          <w:sz w:val="24"/>
          <w:szCs w:val="24"/>
        </w:rPr>
      </w:pPr>
    </w:p>
    <w:p w:rsidR="0097795C" w:rsidRDefault="0097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Quedamos en espera de respuesta al teléfono: 664-362-94-34</w:t>
      </w:r>
    </w:p>
    <w:p w:rsidR="0097795C" w:rsidRDefault="0097795C">
      <w:pPr>
        <w:rPr>
          <w:rFonts w:ascii="Arial" w:hAnsi="Arial" w:cs="Arial"/>
          <w:sz w:val="24"/>
          <w:szCs w:val="24"/>
        </w:rPr>
      </w:pPr>
    </w:p>
    <w:p w:rsidR="0097795C" w:rsidRPr="0097795C" w:rsidRDefault="0097795C">
      <w:pPr>
        <w:rPr>
          <w:rFonts w:ascii="Arial" w:hAnsi="Arial" w:cs="Arial"/>
          <w:sz w:val="24"/>
          <w:szCs w:val="24"/>
        </w:rPr>
      </w:pPr>
    </w:p>
    <w:sectPr w:rsidR="0097795C" w:rsidRPr="0097795C" w:rsidSect="00B270CC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5C"/>
    <w:rsid w:val="001E033F"/>
    <w:rsid w:val="001F52A8"/>
    <w:rsid w:val="002F273E"/>
    <w:rsid w:val="00634E9B"/>
    <w:rsid w:val="0097795C"/>
    <w:rsid w:val="009953A1"/>
    <w:rsid w:val="00B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CO_Quinteros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2019-05-08T19:57:00Z</dcterms:created>
  <dcterms:modified xsi:type="dcterms:W3CDTF">2019-05-09T01:40:00Z</dcterms:modified>
</cp:coreProperties>
</file>